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65E8" w14:textId="77777777" w:rsidR="00AF7D22" w:rsidRDefault="00EC75AC">
      <w:pPr>
        <w:ind w:left="-810"/>
        <w:jc w:val="center"/>
        <w:rPr>
          <w:rFonts w:ascii="Calibri" w:eastAsia="Calibri" w:hAnsi="Calibri" w:cs="Calibri"/>
          <w:b/>
        </w:rPr>
      </w:pPr>
      <w:r>
        <w:rPr>
          <w:rFonts w:ascii="Calibri" w:eastAsia="Calibri" w:hAnsi="Calibri" w:cs="Calibri"/>
          <w:b/>
        </w:rPr>
        <w:t>Grammar Log/Error Log</w:t>
      </w:r>
    </w:p>
    <w:p w14:paraId="58283BF0" w14:textId="77777777" w:rsidR="00AF7D22" w:rsidRDefault="00AF7D22">
      <w:pPr>
        <w:ind w:left="-810"/>
        <w:rPr>
          <w:rFonts w:ascii="Calibri" w:eastAsia="Calibri" w:hAnsi="Calibri" w:cs="Calibri"/>
        </w:rPr>
      </w:pPr>
    </w:p>
    <w:p w14:paraId="1A904B0B" w14:textId="77777777" w:rsidR="00AF7D22" w:rsidRDefault="00EC75AC">
      <w:pPr>
        <w:ind w:left="-810"/>
        <w:rPr>
          <w:rFonts w:ascii="Calibri" w:eastAsia="Calibri" w:hAnsi="Calibri" w:cs="Calibri"/>
        </w:rPr>
      </w:pPr>
      <w:r>
        <w:rPr>
          <w:rFonts w:ascii="Calibri" w:eastAsia="Calibri" w:hAnsi="Calibri" w:cs="Calibri"/>
          <w:b/>
        </w:rPr>
        <w:t xml:space="preserve">Rationale: </w:t>
      </w:r>
      <w:r>
        <w:rPr>
          <w:rFonts w:ascii="Calibri" w:eastAsia="Calibri" w:hAnsi="Calibri" w:cs="Calibri"/>
        </w:rPr>
        <w:t>Instructors can involve students more in “the process of identifying and then addressing patterns of errors in their writing” by requiring students to “keep error logs on which they tally how many errors of each type are marked in a given assignment” (McMa</w:t>
      </w:r>
      <w:r>
        <w:rPr>
          <w:rFonts w:ascii="Calibri" w:eastAsia="Calibri" w:hAnsi="Calibri" w:cs="Calibri"/>
        </w:rPr>
        <w:t>rtin-Miller 2014, p. 33). The students can also use the error logs to document helpful resources and list strategies to identify and correct the errors. In other words, as Hyland (2003) points out, “Feedback… emphasizes a process of writing and rewriting w</w:t>
      </w:r>
      <w:r>
        <w:rPr>
          <w:rFonts w:ascii="Calibri" w:eastAsia="Calibri" w:hAnsi="Calibri" w:cs="Calibri"/>
        </w:rPr>
        <w:t>here the text is not seen as self-contained but points forward to other texts the student will write” (p. 177).</w:t>
      </w:r>
    </w:p>
    <w:p w14:paraId="2C9BAB35" w14:textId="77777777" w:rsidR="00AF7D22" w:rsidRDefault="00AF7D22">
      <w:pPr>
        <w:rPr>
          <w:rFonts w:ascii="Calibri" w:eastAsia="Calibri" w:hAnsi="Calibri" w:cs="Calibri"/>
        </w:rPr>
      </w:pPr>
    </w:p>
    <w:p w14:paraId="6B03CB4C" w14:textId="77777777" w:rsidR="00AF7D22" w:rsidRDefault="00AF7D22">
      <w:pPr>
        <w:rPr>
          <w:rFonts w:ascii="Calibri" w:eastAsia="Calibri" w:hAnsi="Calibri" w:cs="Calibri"/>
        </w:rPr>
      </w:pPr>
    </w:p>
    <w:tbl>
      <w:tblPr>
        <w:tblStyle w:val="a"/>
        <w:tblW w:w="14550" w:type="dxa"/>
        <w:tblInd w:w="-770" w:type="dxa"/>
        <w:tblBorders>
          <w:top w:val="nil"/>
          <w:left w:val="nil"/>
          <w:bottom w:val="nil"/>
          <w:right w:val="nil"/>
          <w:insideH w:val="nil"/>
          <w:insideV w:val="nil"/>
        </w:tblBorders>
        <w:tblLayout w:type="fixed"/>
        <w:tblLook w:val="0600" w:firstRow="0" w:lastRow="0" w:firstColumn="0" w:lastColumn="0" w:noHBand="1" w:noVBand="1"/>
      </w:tblPr>
      <w:tblGrid>
        <w:gridCol w:w="2070"/>
        <w:gridCol w:w="1875"/>
        <w:gridCol w:w="2505"/>
        <w:gridCol w:w="2385"/>
        <w:gridCol w:w="3015"/>
        <w:gridCol w:w="2700"/>
      </w:tblGrid>
      <w:tr w:rsidR="00AF7D22" w14:paraId="744207AA" w14:textId="77777777">
        <w:trPr>
          <w:trHeight w:val="740"/>
        </w:trPr>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9B018C" w14:textId="77777777" w:rsidR="00AF7D22" w:rsidRDefault="00EC75AC">
            <w:pPr>
              <w:widowControl w:val="0"/>
              <w:rPr>
                <w:sz w:val="20"/>
                <w:szCs w:val="20"/>
              </w:rPr>
            </w:pPr>
            <w:r>
              <w:rPr>
                <w:sz w:val="20"/>
                <w:szCs w:val="20"/>
              </w:rPr>
              <w:t>Sentence with Error</w:t>
            </w:r>
          </w:p>
        </w:tc>
        <w:tc>
          <w:tcPr>
            <w:tcW w:w="18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9710BB" w14:textId="77777777" w:rsidR="00AF7D22" w:rsidRDefault="00EC75AC">
            <w:pPr>
              <w:widowControl w:val="0"/>
              <w:rPr>
                <w:sz w:val="20"/>
                <w:szCs w:val="20"/>
              </w:rPr>
            </w:pPr>
            <w:r>
              <w:rPr>
                <w:sz w:val="20"/>
                <w:szCs w:val="20"/>
              </w:rPr>
              <w:t>Name of Error</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69AA9A" w14:textId="77777777" w:rsidR="00AF7D22" w:rsidRDefault="00EC75AC">
            <w:pPr>
              <w:widowControl w:val="0"/>
              <w:rPr>
                <w:sz w:val="20"/>
                <w:szCs w:val="20"/>
              </w:rPr>
            </w:pPr>
            <w:r>
              <w:rPr>
                <w:sz w:val="20"/>
                <w:szCs w:val="20"/>
              </w:rPr>
              <w:t>Description of Grammar Rule</w:t>
            </w:r>
          </w:p>
          <w:p w14:paraId="6AC2B986" w14:textId="77777777" w:rsidR="00AF7D22" w:rsidRDefault="00EC75AC">
            <w:pPr>
              <w:widowControl w:val="0"/>
              <w:rPr>
                <w:sz w:val="20"/>
                <w:szCs w:val="20"/>
              </w:rPr>
            </w:pPr>
            <w:r>
              <w:rPr>
                <w:sz w:val="20"/>
                <w:szCs w:val="20"/>
              </w:rPr>
              <w:t>(You can copy and paste from</w:t>
            </w:r>
          </w:p>
          <w:p w14:paraId="4B5432E1" w14:textId="77777777" w:rsidR="00AF7D22" w:rsidRDefault="00EC75AC">
            <w:pPr>
              <w:widowControl w:val="0"/>
              <w:rPr>
                <w:sz w:val="20"/>
                <w:szCs w:val="20"/>
              </w:rPr>
            </w:pPr>
            <w:r>
              <w:rPr>
                <w:i/>
                <w:sz w:val="20"/>
                <w:szCs w:val="20"/>
              </w:rPr>
              <w:t>The Little Seagull</w:t>
            </w:r>
            <w:r>
              <w:rPr>
                <w:sz w:val="20"/>
                <w:szCs w:val="20"/>
              </w:rPr>
              <w:t>)</w:t>
            </w: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0BC79" w14:textId="77777777" w:rsidR="00AF7D22" w:rsidRDefault="00EC75AC">
            <w:pPr>
              <w:widowControl w:val="0"/>
              <w:rPr>
                <w:sz w:val="20"/>
                <w:szCs w:val="20"/>
              </w:rPr>
            </w:pPr>
            <w:r>
              <w:rPr>
                <w:sz w:val="20"/>
                <w:szCs w:val="20"/>
              </w:rPr>
              <w:t>Ways to notice/identify error i</w:t>
            </w:r>
            <w:r>
              <w:rPr>
                <w:sz w:val="20"/>
                <w:szCs w:val="20"/>
              </w:rPr>
              <w:t>n future writing projects</w:t>
            </w:r>
          </w:p>
        </w:tc>
        <w:tc>
          <w:tcPr>
            <w:tcW w:w="30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BB6CE4" w14:textId="77777777" w:rsidR="00AF7D22" w:rsidRDefault="00EC75AC">
            <w:pPr>
              <w:widowControl w:val="0"/>
              <w:rPr>
                <w:sz w:val="20"/>
                <w:szCs w:val="20"/>
              </w:rPr>
            </w:pPr>
            <w:r>
              <w:rPr>
                <w:sz w:val="20"/>
                <w:szCs w:val="20"/>
              </w:rPr>
              <w:t>Options to correct error</w:t>
            </w:r>
          </w:p>
        </w:tc>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4D0EEA" w14:textId="77777777" w:rsidR="00AF7D22" w:rsidRDefault="00EC75AC">
            <w:pPr>
              <w:widowControl w:val="0"/>
              <w:rPr>
                <w:sz w:val="20"/>
                <w:szCs w:val="20"/>
              </w:rPr>
            </w:pPr>
            <w:r>
              <w:rPr>
                <w:sz w:val="20"/>
                <w:szCs w:val="20"/>
              </w:rPr>
              <w:t>Corrected Sentence</w:t>
            </w:r>
          </w:p>
        </w:tc>
      </w:tr>
      <w:tr w:rsidR="00AF7D22" w14:paraId="03EC8CAE" w14:textId="77777777">
        <w:trPr>
          <w:trHeight w:val="3440"/>
        </w:trPr>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2CF63D" w14:textId="77777777" w:rsidR="00AF7D22" w:rsidRDefault="00EC75AC">
            <w:pPr>
              <w:widowControl w:val="0"/>
              <w:rPr>
                <w:sz w:val="20"/>
                <w:szCs w:val="20"/>
              </w:rPr>
            </w:pPr>
            <w:r>
              <w:rPr>
                <w:sz w:val="20"/>
                <w:szCs w:val="20"/>
              </w:rPr>
              <w:t>Although the food was pretty good.</w:t>
            </w:r>
          </w:p>
        </w:tc>
        <w:tc>
          <w:tcPr>
            <w:tcW w:w="18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EF4C90" w14:textId="77777777" w:rsidR="00AF7D22" w:rsidRDefault="00EC75AC">
            <w:pPr>
              <w:widowControl w:val="0"/>
              <w:rPr>
                <w:sz w:val="20"/>
                <w:szCs w:val="20"/>
              </w:rPr>
            </w:pPr>
            <w:r>
              <w:rPr>
                <w:sz w:val="20"/>
                <w:szCs w:val="20"/>
              </w:rPr>
              <w:t>Sentence fragment/Incomplete sentence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591850" w14:textId="77777777" w:rsidR="00AF7D22" w:rsidRDefault="00EC75AC">
            <w:pPr>
              <w:widowControl w:val="0"/>
              <w:rPr>
                <w:sz w:val="20"/>
                <w:szCs w:val="20"/>
              </w:rPr>
            </w:pPr>
            <w:r>
              <w:rPr>
                <w:sz w:val="20"/>
                <w:szCs w:val="20"/>
              </w:rPr>
              <w:t xml:space="preserve">A fragment occurs when a key element (usually a subject or an action verb) is missing. A fragment also </w:t>
            </w:r>
            <w:proofErr w:type="spellStart"/>
            <w:r>
              <w:rPr>
                <w:sz w:val="20"/>
                <w:szCs w:val="20"/>
              </w:rPr>
              <w:t>occurse</w:t>
            </w:r>
            <w:proofErr w:type="spellEnd"/>
            <w:r>
              <w:rPr>
                <w:sz w:val="20"/>
                <w:szCs w:val="20"/>
              </w:rPr>
              <w:t xml:space="preserve"> when a sentence begins with a subordinating word. (Bullock, Brody, and Weinberg 270).</w:t>
            </w: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069366" w14:textId="77777777" w:rsidR="00AF7D22" w:rsidRDefault="00EC75AC">
            <w:pPr>
              <w:widowControl w:val="0"/>
              <w:rPr>
                <w:sz w:val="20"/>
                <w:szCs w:val="20"/>
              </w:rPr>
            </w:pPr>
            <w:r>
              <w:rPr>
                <w:sz w:val="20"/>
                <w:szCs w:val="20"/>
              </w:rPr>
              <w:t>Ask, "Who's kicking who?" (A complete sentence needs a subj</w:t>
            </w:r>
            <w:r>
              <w:rPr>
                <w:sz w:val="20"/>
                <w:szCs w:val="20"/>
              </w:rPr>
              <w:t>ect--someone/something who is doing the kicking)</w:t>
            </w:r>
          </w:p>
          <w:p w14:paraId="1E517DD5" w14:textId="77777777" w:rsidR="00AF7D22" w:rsidRDefault="00AF7D22">
            <w:pPr>
              <w:widowControl w:val="0"/>
              <w:rPr>
                <w:sz w:val="20"/>
                <w:szCs w:val="20"/>
              </w:rPr>
            </w:pPr>
          </w:p>
          <w:p w14:paraId="37551CB0" w14:textId="77777777" w:rsidR="00AF7D22" w:rsidRDefault="00EC75AC">
            <w:pPr>
              <w:widowControl w:val="0"/>
              <w:rPr>
                <w:sz w:val="20"/>
                <w:szCs w:val="20"/>
              </w:rPr>
            </w:pPr>
            <w:r>
              <w:rPr>
                <w:sz w:val="20"/>
                <w:szCs w:val="20"/>
              </w:rPr>
              <w:t>Is the verb an action verb?</w:t>
            </w:r>
          </w:p>
          <w:p w14:paraId="573A4A47" w14:textId="77777777" w:rsidR="00AF7D22" w:rsidRDefault="00AF7D22">
            <w:pPr>
              <w:widowControl w:val="0"/>
              <w:rPr>
                <w:sz w:val="20"/>
                <w:szCs w:val="20"/>
              </w:rPr>
            </w:pPr>
          </w:p>
          <w:p w14:paraId="7240646D" w14:textId="77777777" w:rsidR="00AF7D22" w:rsidRDefault="00EC75AC">
            <w:pPr>
              <w:widowControl w:val="0"/>
              <w:rPr>
                <w:sz w:val="20"/>
                <w:szCs w:val="20"/>
              </w:rPr>
            </w:pPr>
            <w:r>
              <w:rPr>
                <w:sz w:val="20"/>
                <w:szCs w:val="20"/>
              </w:rPr>
              <w:t>Is the phrase a complete thought?</w:t>
            </w:r>
          </w:p>
        </w:tc>
        <w:tc>
          <w:tcPr>
            <w:tcW w:w="30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599340" w14:textId="77777777" w:rsidR="00AF7D22" w:rsidRDefault="00EC75AC">
            <w:pPr>
              <w:widowControl w:val="0"/>
              <w:rPr>
                <w:sz w:val="20"/>
                <w:szCs w:val="20"/>
              </w:rPr>
            </w:pPr>
            <w:r>
              <w:rPr>
                <w:sz w:val="20"/>
                <w:szCs w:val="20"/>
              </w:rPr>
              <w:t>Start the sentence with the subject (the person/thing taking the action)</w:t>
            </w:r>
          </w:p>
          <w:p w14:paraId="2672B639" w14:textId="77777777" w:rsidR="00AF7D22" w:rsidRDefault="00AF7D22">
            <w:pPr>
              <w:widowControl w:val="0"/>
              <w:rPr>
                <w:sz w:val="20"/>
                <w:szCs w:val="20"/>
              </w:rPr>
            </w:pPr>
          </w:p>
          <w:p w14:paraId="19C5767C" w14:textId="77777777" w:rsidR="00AF7D22" w:rsidRDefault="00EC75AC">
            <w:pPr>
              <w:widowControl w:val="0"/>
              <w:rPr>
                <w:sz w:val="20"/>
                <w:szCs w:val="20"/>
              </w:rPr>
            </w:pPr>
            <w:r>
              <w:rPr>
                <w:sz w:val="20"/>
                <w:szCs w:val="20"/>
              </w:rPr>
              <w:t>Make sure the verb is an action verb</w:t>
            </w:r>
          </w:p>
          <w:p w14:paraId="475F3B5A" w14:textId="77777777" w:rsidR="00AF7D22" w:rsidRDefault="00AF7D22">
            <w:pPr>
              <w:widowControl w:val="0"/>
              <w:rPr>
                <w:sz w:val="20"/>
                <w:szCs w:val="20"/>
              </w:rPr>
            </w:pPr>
          </w:p>
          <w:p w14:paraId="2B74D067" w14:textId="77777777" w:rsidR="00AF7D22" w:rsidRDefault="00EC75AC">
            <w:pPr>
              <w:widowControl w:val="0"/>
              <w:rPr>
                <w:sz w:val="20"/>
                <w:szCs w:val="20"/>
              </w:rPr>
            </w:pPr>
            <w:r>
              <w:rPr>
                <w:sz w:val="20"/>
                <w:szCs w:val="20"/>
              </w:rPr>
              <w:t>Check for subordinating words (</w:t>
            </w:r>
            <w:r>
              <w:rPr>
                <w:sz w:val="20"/>
                <w:szCs w:val="20"/>
              </w:rPr>
              <w:t>after, although, because, since, though, unless, when, where, whether, while) and either remove the subordinating word or attach the fragment to another nearby sentence.</w:t>
            </w:r>
          </w:p>
          <w:p w14:paraId="3B6BB7B1" w14:textId="77777777" w:rsidR="00AF7D22" w:rsidRDefault="00AF7D22">
            <w:pPr>
              <w:widowControl w:val="0"/>
              <w:rPr>
                <w:sz w:val="20"/>
                <w:szCs w:val="20"/>
              </w:rPr>
            </w:pPr>
          </w:p>
        </w:tc>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72C496" w14:textId="77777777" w:rsidR="00AF7D22" w:rsidRDefault="00EC75AC">
            <w:pPr>
              <w:widowControl w:val="0"/>
              <w:rPr>
                <w:sz w:val="20"/>
                <w:szCs w:val="20"/>
              </w:rPr>
            </w:pPr>
            <w:r>
              <w:rPr>
                <w:sz w:val="20"/>
                <w:szCs w:val="20"/>
              </w:rPr>
              <w:t>Although the food was pretty good, the service at the restaurant was poor.</w:t>
            </w:r>
          </w:p>
        </w:tc>
      </w:tr>
      <w:tr w:rsidR="00AF7D22" w14:paraId="7376C4EA" w14:textId="77777777">
        <w:trPr>
          <w:trHeight w:val="1200"/>
        </w:trPr>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DDAF0D" w14:textId="77777777" w:rsidR="00AF7D22" w:rsidRDefault="00EC75AC">
            <w:pPr>
              <w:widowControl w:val="0"/>
              <w:rPr>
                <w:sz w:val="20"/>
                <w:szCs w:val="20"/>
              </w:rPr>
            </w:pPr>
            <w:r>
              <w:rPr>
                <w:sz w:val="20"/>
                <w:szCs w:val="20"/>
              </w:rPr>
              <w:lastRenderedPageBreak/>
              <w:t>I also wa</w:t>
            </w:r>
            <w:r>
              <w:rPr>
                <w:sz w:val="20"/>
                <w:szCs w:val="20"/>
              </w:rPr>
              <w:t>nted tasting my friend's dish.</w:t>
            </w:r>
          </w:p>
        </w:tc>
        <w:tc>
          <w:tcPr>
            <w:tcW w:w="18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915645" w14:textId="77777777" w:rsidR="00AF7D22" w:rsidRDefault="00EC75AC">
            <w:pPr>
              <w:widowControl w:val="0"/>
              <w:rPr>
                <w:sz w:val="20"/>
                <w:szCs w:val="20"/>
              </w:rPr>
            </w:pPr>
            <w:r>
              <w:rPr>
                <w:sz w:val="20"/>
                <w:szCs w:val="20"/>
              </w:rPr>
              <w:t>Verb form (infinitive)</w:t>
            </w:r>
          </w:p>
        </w:tc>
        <w:tc>
          <w:tcPr>
            <w:tcW w:w="2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A77905" w14:textId="77777777" w:rsidR="00AF7D22" w:rsidRDefault="00EC75AC">
            <w:pPr>
              <w:widowControl w:val="0"/>
              <w:rPr>
                <w:sz w:val="20"/>
                <w:szCs w:val="20"/>
              </w:rPr>
            </w:pPr>
            <w:r>
              <w:rPr>
                <w:sz w:val="20"/>
                <w:szCs w:val="20"/>
              </w:rPr>
              <w:t>Various verb tenses are generated with the verb form. An infinitive expresses intention or desire. (Bullock, Brody, and Weinberg 324-326).</w:t>
            </w:r>
          </w:p>
        </w:tc>
        <w:tc>
          <w:tcPr>
            <w:tcW w:w="23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DA9A7F" w14:textId="77777777" w:rsidR="00AF7D22" w:rsidRDefault="00EC75AC">
            <w:pPr>
              <w:widowControl w:val="0"/>
              <w:rPr>
                <w:sz w:val="20"/>
                <w:szCs w:val="20"/>
              </w:rPr>
            </w:pPr>
            <w:r>
              <w:rPr>
                <w:sz w:val="20"/>
                <w:szCs w:val="20"/>
              </w:rPr>
              <w:t>What is the function of the verb?</w:t>
            </w:r>
          </w:p>
        </w:tc>
        <w:tc>
          <w:tcPr>
            <w:tcW w:w="30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65C045" w14:textId="77777777" w:rsidR="00AF7D22" w:rsidRDefault="00EC75AC">
            <w:pPr>
              <w:widowControl w:val="0"/>
              <w:rPr>
                <w:sz w:val="20"/>
                <w:szCs w:val="20"/>
              </w:rPr>
            </w:pPr>
            <w:r>
              <w:rPr>
                <w:sz w:val="20"/>
                <w:szCs w:val="20"/>
              </w:rPr>
              <w:t>Change the form</w:t>
            </w:r>
          </w:p>
        </w:tc>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8DF182" w14:textId="77777777" w:rsidR="00AF7D22" w:rsidRDefault="00EC75AC">
            <w:pPr>
              <w:widowControl w:val="0"/>
              <w:rPr>
                <w:sz w:val="20"/>
                <w:szCs w:val="20"/>
              </w:rPr>
            </w:pPr>
            <w:r>
              <w:rPr>
                <w:sz w:val="20"/>
                <w:szCs w:val="20"/>
              </w:rPr>
              <w:t>I also wanted to taste my friend's dish.</w:t>
            </w:r>
          </w:p>
        </w:tc>
      </w:tr>
    </w:tbl>
    <w:p w14:paraId="2E6D4A28" w14:textId="77777777" w:rsidR="00AF7D22" w:rsidRDefault="00AF7D22">
      <w:pPr>
        <w:rPr>
          <w:rFonts w:ascii="Calibri" w:eastAsia="Calibri" w:hAnsi="Calibri" w:cs="Calibri"/>
        </w:rPr>
      </w:pPr>
    </w:p>
    <w:sectPr w:rsidR="00AF7D22">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22"/>
    <w:rsid w:val="00AF7D22"/>
    <w:rsid w:val="00EC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CEEEE"/>
  <w15:docId w15:val="{04A2C249-AFF2-194B-988B-92C59D1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2021-04-21T18:41:00Z</dcterms:created>
  <dcterms:modified xsi:type="dcterms:W3CDTF">2021-04-21T18:41:00Z</dcterms:modified>
</cp:coreProperties>
</file>