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C740C" w14:textId="77777777" w:rsidR="000F54E9" w:rsidRDefault="006B20A1">
      <w:pPr>
        <w:jc w:val="center"/>
        <w:rPr>
          <w:b/>
        </w:rPr>
      </w:pPr>
      <w:r>
        <w:rPr>
          <w:b/>
        </w:rPr>
        <w:t>In-Class Exercise on Using Lexical Bundles</w:t>
      </w:r>
    </w:p>
    <w:p w14:paraId="195CE7A6" w14:textId="77777777" w:rsidR="000F54E9" w:rsidRDefault="000F54E9">
      <w:pPr>
        <w:rPr>
          <w:b/>
        </w:rPr>
      </w:pPr>
    </w:p>
    <w:p w14:paraId="1C2F8560" w14:textId="77777777" w:rsidR="000F54E9" w:rsidRDefault="000F54E9">
      <w:pPr>
        <w:rPr>
          <w:b/>
        </w:rPr>
      </w:pPr>
    </w:p>
    <w:p w14:paraId="661C84F2" w14:textId="77777777" w:rsidR="000F54E9" w:rsidRDefault="006B20A1">
      <w:pPr>
        <w:rPr>
          <w:b/>
        </w:rPr>
      </w:pPr>
      <w:r>
        <w:rPr>
          <w:b/>
        </w:rPr>
        <w:t>Rationale</w:t>
      </w:r>
    </w:p>
    <w:p w14:paraId="6F252648" w14:textId="77777777" w:rsidR="000F54E9" w:rsidRDefault="000F54E9"/>
    <w:p w14:paraId="7F3A8759" w14:textId="77777777" w:rsidR="000F54E9" w:rsidRDefault="006B20A1">
      <w:r>
        <w:t>While there are certainly common features of academic writing across disciplines, it is also true that different fields use language in particular ways. In her chapter on using corpus linguistics in writing courses, Susan Conrad (2008) has observed: “In an</w:t>
      </w:r>
      <w:r>
        <w:t>y discipline, the patterns of language features reflect not only the subject area, but the methods for building knowledge” (p. 121). In other words, incorporating specific language in the manner of the discipline contributes to meaning-making. Conrad (2008</w:t>
      </w:r>
      <w:r>
        <w:t xml:space="preserve">) adds: </w:t>
      </w:r>
    </w:p>
    <w:p w14:paraId="03675074" w14:textId="77777777" w:rsidR="000F54E9" w:rsidRDefault="006B20A1">
      <w:pPr>
        <w:ind w:left="720"/>
      </w:pPr>
      <w:r>
        <w:t>Although most academic writing is similar in having few overt features of argument or persuasion, the language varies from discipline to discipline. This is obvious for vocabulary, but it is also true for grammar. The types of questions that a dis</w:t>
      </w:r>
      <w:r>
        <w:t xml:space="preserve">cipline addresses, the methods that are used to gather and analyze information, and even the type of information that is considered appropriate all affect language choices. (p. 121) </w:t>
      </w:r>
    </w:p>
    <w:p w14:paraId="2D863401" w14:textId="77777777" w:rsidR="000F54E9" w:rsidRDefault="006B20A1">
      <w:r>
        <w:t>In order to make these choices, students need to recognize how language i</w:t>
      </w:r>
      <w:r>
        <w:t>s used in a particular field, including lexical bundles such as “to the extent that.” A lack of familiarity with these features leaves students with fewer options for expressing themselves, resulting in choices such as using “I think” instead of “it may be</w:t>
      </w:r>
      <w:r>
        <w:t xml:space="preserve"> that” (Conrad, 2008, pg. 125). Research by Cortes (2004) found that native speakers can also benefit from instruction in when and how to use lexical bundles.</w:t>
      </w:r>
    </w:p>
    <w:p w14:paraId="1085D73E" w14:textId="77777777" w:rsidR="000F54E9" w:rsidRDefault="000F54E9"/>
    <w:p w14:paraId="799F26EF" w14:textId="77777777" w:rsidR="000F54E9" w:rsidRDefault="006B20A1">
      <w:r>
        <w:rPr>
          <w:b/>
        </w:rPr>
        <w:t>Activity</w:t>
      </w:r>
    </w:p>
    <w:p w14:paraId="69A58E9D" w14:textId="77777777" w:rsidR="000F54E9" w:rsidRDefault="000F54E9">
      <w:pPr>
        <w:rPr>
          <w:u w:val="single"/>
        </w:rPr>
      </w:pPr>
    </w:p>
    <w:p w14:paraId="0F5D1D8A" w14:textId="77777777" w:rsidR="000F54E9" w:rsidRDefault="006B20A1">
      <w:pPr>
        <w:numPr>
          <w:ilvl w:val="0"/>
          <w:numId w:val="1"/>
        </w:numPr>
      </w:pPr>
      <w:r>
        <w:t>Examine an article in your discipline, preferably one assigned as course reading and/o</w:t>
      </w:r>
      <w:r>
        <w:t>r one that would be a good model for students. Note the following:</w:t>
      </w:r>
    </w:p>
    <w:p w14:paraId="0242FE52" w14:textId="77777777" w:rsidR="000F54E9" w:rsidRDefault="006B20A1">
      <w:pPr>
        <w:numPr>
          <w:ilvl w:val="1"/>
          <w:numId w:val="1"/>
        </w:numPr>
      </w:pPr>
      <w:r>
        <w:t>How is tense used in different sections of the article? Are there patterns of use in particular sections such as Methods or Discussion?</w:t>
      </w:r>
    </w:p>
    <w:p w14:paraId="5F233254" w14:textId="77777777" w:rsidR="000F54E9" w:rsidRDefault="006B20A1">
      <w:pPr>
        <w:numPr>
          <w:ilvl w:val="1"/>
          <w:numId w:val="1"/>
        </w:numPr>
      </w:pPr>
      <w:r>
        <w:t>Are there phrases (lexical bundles) which reappear th</w:t>
      </w:r>
      <w:r>
        <w:t xml:space="preserve">roughout the article or which are common in your discipline? Examples may include: </w:t>
      </w:r>
      <w:r>
        <w:rPr>
          <w:i/>
        </w:rPr>
        <w:t>it is important to, studies have shown that, as a result of, it is interesting to note, it may be that</w:t>
      </w:r>
      <w:r>
        <w:t>, etc.</w:t>
      </w:r>
    </w:p>
    <w:p w14:paraId="644EB69A" w14:textId="77777777" w:rsidR="000F54E9" w:rsidRDefault="006B20A1">
      <w:pPr>
        <w:numPr>
          <w:ilvl w:val="0"/>
          <w:numId w:val="1"/>
        </w:numPr>
      </w:pPr>
      <w:r>
        <w:t>Create a table based on the features you want students to notice</w:t>
      </w:r>
      <w:r>
        <w:t>. Depending on the discipline and type of article, this could be divided into sections of the article (i.e. Methods, Discussion, etc.).</w:t>
      </w:r>
    </w:p>
    <w:p w14:paraId="3AC02CFA" w14:textId="77777777" w:rsidR="000F54E9" w:rsidRDefault="006B20A1">
      <w:pPr>
        <w:numPr>
          <w:ilvl w:val="0"/>
          <w:numId w:val="1"/>
        </w:numPr>
      </w:pPr>
      <w:r>
        <w:t>Ask students to complete the table and then discuss it as a class.</w:t>
      </w:r>
    </w:p>
    <w:p w14:paraId="798A5666" w14:textId="77777777" w:rsidR="000F54E9" w:rsidRDefault="000F54E9"/>
    <w:p w14:paraId="4B217041" w14:textId="77777777" w:rsidR="000F54E9" w:rsidRDefault="000F54E9"/>
    <w:p w14:paraId="5CDC485A" w14:textId="77777777" w:rsidR="000F54E9" w:rsidRDefault="000F54E9"/>
    <w:p w14:paraId="09D07D44" w14:textId="77777777" w:rsidR="000F54E9" w:rsidRDefault="000F54E9"/>
    <w:p w14:paraId="1E6241A4" w14:textId="77777777" w:rsidR="000F54E9" w:rsidRDefault="000F54E9"/>
    <w:p w14:paraId="3A7D034D" w14:textId="77777777" w:rsidR="000F54E9" w:rsidRDefault="000F54E9"/>
    <w:p w14:paraId="68F468D4" w14:textId="77777777" w:rsidR="000F54E9" w:rsidRDefault="000F54E9"/>
    <w:p w14:paraId="03666E47" w14:textId="77777777" w:rsidR="000F54E9" w:rsidRDefault="000F54E9"/>
    <w:p w14:paraId="0BA1446E" w14:textId="77777777" w:rsidR="000F54E9" w:rsidRDefault="000F54E9"/>
    <w:p w14:paraId="44CAF100" w14:textId="77777777" w:rsidR="000F54E9" w:rsidRDefault="000F54E9"/>
    <w:p w14:paraId="388C59F4" w14:textId="77777777" w:rsidR="000F54E9" w:rsidRDefault="006B20A1">
      <w:r>
        <w:t>Sample table</w:t>
      </w:r>
    </w:p>
    <w:p w14:paraId="7B63AE05" w14:textId="77777777" w:rsidR="000F54E9" w:rsidRDefault="000F54E9"/>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3195"/>
        <w:gridCol w:w="1485"/>
        <w:gridCol w:w="2340"/>
      </w:tblGrid>
      <w:tr w:rsidR="000F54E9" w14:paraId="5825F8E0" w14:textId="77777777">
        <w:tc>
          <w:tcPr>
            <w:tcW w:w="2325" w:type="dxa"/>
            <w:shd w:val="clear" w:color="auto" w:fill="auto"/>
            <w:tcMar>
              <w:top w:w="100" w:type="dxa"/>
              <w:left w:w="100" w:type="dxa"/>
              <w:bottom w:w="100" w:type="dxa"/>
              <w:right w:w="100" w:type="dxa"/>
            </w:tcMar>
          </w:tcPr>
          <w:p w14:paraId="3A17E17D" w14:textId="77777777" w:rsidR="000F54E9" w:rsidRDefault="006B20A1">
            <w:pPr>
              <w:widowControl w:val="0"/>
              <w:pBdr>
                <w:top w:val="nil"/>
                <w:left w:val="nil"/>
                <w:bottom w:val="nil"/>
                <w:right w:val="nil"/>
                <w:between w:val="nil"/>
              </w:pBdr>
              <w:spacing w:line="240" w:lineRule="auto"/>
              <w:rPr>
                <w:b/>
              </w:rPr>
            </w:pPr>
            <w:r>
              <w:rPr>
                <w:b/>
              </w:rPr>
              <w:t>Language feature</w:t>
            </w:r>
          </w:p>
        </w:tc>
        <w:tc>
          <w:tcPr>
            <w:tcW w:w="3195" w:type="dxa"/>
            <w:shd w:val="clear" w:color="auto" w:fill="auto"/>
            <w:tcMar>
              <w:top w:w="100" w:type="dxa"/>
              <w:left w:w="100" w:type="dxa"/>
              <w:bottom w:w="100" w:type="dxa"/>
              <w:right w:w="100" w:type="dxa"/>
            </w:tcMar>
          </w:tcPr>
          <w:p w14:paraId="41325300" w14:textId="77777777" w:rsidR="000F54E9" w:rsidRDefault="006B20A1">
            <w:pPr>
              <w:widowControl w:val="0"/>
              <w:pBdr>
                <w:top w:val="nil"/>
                <w:left w:val="nil"/>
                <w:bottom w:val="nil"/>
                <w:right w:val="nil"/>
                <w:between w:val="nil"/>
              </w:pBdr>
              <w:spacing w:line="240" w:lineRule="auto"/>
              <w:rPr>
                <w:b/>
              </w:rPr>
            </w:pPr>
            <w:r>
              <w:rPr>
                <w:b/>
              </w:rPr>
              <w:t>Example</w:t>
            </w:r>
          </w:p>
        </w:tc>
        <w:tc>
          <w:tcPr>
            <w:tcW w:w="1485" w:type="dxa"/>
            <w:shd w:val="clear" w:color="auto" w:fill="auto"/>
            <w:tcMar>
              <w:top w:w="100" w:type="dxa"/>
              <w:left w:w="100" w:type="dxa"/>
              <w:bottom w:w="100" w:type="dxa"/>
              <w:right w:w="100" w:type="dxa"/>
            </w:tcMar>
          </w:tcPr>
          <w:p w14:paraId="42A6F1A1" w14:textId="77777777" w:rsidR="000F54E9" w:rsidRDefault="006B20A1">
            <w:pPr>
              <w:widowControl w:val="0"/>
              <w:spacing w:line="240" w:lineRule="auto"/>
              <w:rPr>
                <w:b/>
              </w:rPr>
            </w:pPr>
            <w:r>
              <w:rPr>
                <w:b/>
              </w:rPr>
              <w:t>Location in article</w:t>
            </w:r>
          </w:p>
        </w:tc>
        <w:tc>
          <w:tcPr>
            <w:tcW w:w="2340" w:type="dxa"/>
            <w:shd w:val="clear" w:color="auto" w:fill="auto"/>
            <w:tcMar>
              <w:top w:w="100" w:type="dxa"/>
              <w:left w:w="100" w:type="dxa"/>
              <w:bottom w:w="100" w:type="dxa"/>
              <w:right w:w="100" w:type="dxa"/>
            </w:tcMar>
          </w:tcPr>
          <w:p w14:paraId="19908408" w14:textId="77777777" w:rsidR="000F54E9" w:rsidRDefault="006B20A1">
            <w:pPr>
              <w:widowControl w:val="0"/>
              <w:spacing w:line="240" w:lineRule="auto"/>
              <w:rPr>
                <w:b/>
              </w:rPr>
            </w:pPr>
            <w:r>
              <w:rPr>
                <w:b/>
              </w:rPr>
              <w:t>Purpose of language</w:t>
            </w:r>
          </w:p>
        </w:tc>
      </w:tr>
      <w:tr w:rsidR="000F54E9" w14:paraId="2FF778CE" w14:textId="77777777">
        <w:tc>
          <w:tcPr>
            <w:tcW w:w="2325" w:type="dxa"/>
            <w:shd w:val="clear" w:color="auto" w:fill="auto"/>
            <w:tcMar>
              <w:top w:w="100" w:type="dxa"/>
              <w:left w:w="100" w:type="dxa"/>
              <w:bottom w:w="100" w:type="dxa"/>
              <w:right w:w="100" w:type="dxa"/>
            </w:tcMar>
          </w:tcPr>
          <w:p w14:paraId="43C99EA3" w14:textId="77777777" w:rsidR="000F54E9" w:rsidRDefault="006B20A1">
            <w:pPr>
              <w:widowControl w:val="0"/>
              <w:pBdr>
                <w:top w:val="nil"/>
                <w:left w:val="nil"/>
                <w:bottom w:val="nil"/>
                <w:right w:val="nil"/>
                <w:between w:val="nil"/>
              </w:pBdr>
              <w:spacing w:line="240" w:lineRule="auto"/>
            </w:pPr>
            <w:r>
              <w:t>Lexical bundle</w:t>
            </w:r>
          </w:p>
        </w:tc>
        <w:tc>
          <w:tcPr>
            <w:tcW w:w="3195" w:type="dxa"/>
            <w:shd w:val="clear" w:color="auto" w:fill="auto"/>
            <w:tcMar>
              <w:top w:w="100" w:type="dxa"/>
              <w:left w:w="100" w:type="dxa"/>
              <w:bottom w:w="100" w:type="dxa"/>
              <w:right w:w="100" w:type="dxa"/>
            </w:tcMar>
          </w:tcPr>
          <w:p w14:paraId="28D7B752" w14:textId="77777777" w:rsidR="000F54E9" w:rsidRDefault="006B20A1">
            <w:pPr>
              <w:widowControl w:val="0"/>
              <w:pBdr>
                <w:top w:val="nil"/>
                <w:left w:val="nil"/>
                <w:bottom w:val="nil"/>
                <w:right w:val="nil"/>
                <w:between w:val="nil"/>
              </w:pBdr>
              <w:spacing w:line="240" w:lineRule="auto"/>
            </w:pPr>
            <w:r>
              <w:t>“It is possible that”</w:t>
            </w:r>
          </w:p>
        </w:tc>
        <w:tc>
          <w:tcPr>
            <w:tcW w:w="1485" w:type="dxa"/>
            <w:shd w:val="clear" w:color="auto" w:fill="auto"/>
            <w:tcMar>
              <w:top w:w="100" w:type="dxa"/>
              <w:left w:w="100" w:type="dxa"/>
              <w:bottom w:w="100" w:type="dxa"/>
              <w:right w:w="100" w:type="dxa"/>
            </w:tcMar>
          </w:tcPr>
          <w:p w14:paraId="76A0920A" w14:textId="77777777" w:rsidR="000F54E9" w:rsidRDefault="006B20A1">
            <w:pPr>
              <w:widowControl w:val="0"/>
              <w:pBdr>
                <w:top w:val="nil"/>
                <w:left w:val="nil"/>
                <w:bottom w:val="nil"/>
                <w:right w:val="nil"/>
                <w:between w:val="nil"/>
              </w:pBdr>
              <w:spacing w:line="240" w:lineRule="auto"/>
            </w:pPr>
            <w:r>
              <w:t>Discussion</w:t>
            </w:r>
          </w:p>
        </w:tc>
        <w:tc>
          <w:tcPr>
            <w:tcW w:w="2340" w:type="dxa"/>
            <w:shd w:val="clear" w:color="auto" w:fill="auto"/>
            <w:tcMar>
              <w:top w:w="100" w:type="dxa"/>
              <w:left w:w="100" w:type="dxa"/>
              <w:bottom w:w="100" w:type="dxa"/>
              <w:right w:w="100" w:type="dxa"/>
            </w:tcMar>
          </w:tcPr>
          <w:p w14:paraId="090F6DE4" w14:textId="77777777" w:rsidR="000F54E9" w:rsidRDefault="006B20A1">
            <w:pPr>
              <w:widowControl w:val="0"/>
              <w:pBdr>
                <w:top w:val="nil"/>
                <w:left w:val="nil"/>
                <w:bottom w:val="nil"/>
                <w:right w:val="nil"/>
                <w:between w:val="nil"/>
              </w:pBdr>
              <w:spacing w:line="240" w:lineRule="auto"/>
            </w:pPr>
            <w:r>
              <w:t>To hedge</w:t>
            </w:r>
          </w:p>
        </w:tc>
      </w:tr>
      <w:tr w:rsidR="000F54E9" w14:paraId="0E13EA59" w14:textId="77777777">
        <w:tc>
          <w:tcPr>
            <w:tcW w:w="2325" w:type="dxa"/>
            <w:shd w:val="clear" w:color="auto" w:fill="auto"/>
            <w:tcMar>
              <w:top w:w="100" w:type="dxa"/>
              <w:left w:w="100" w:type="dxa"/>
              <w:bottom w:w="100" w:type="dxa"/>
              <w:right w:w="100" w:type="dxa"/>
            </w:tcMar>
          </w:tcPr>
          <w:p w14:paraId="43E23A6C" w14:textId="77777777" w:rsidR="000F54E9" w:rsidRDefault="006B20A1">
            <w:pPr>
              <w:widowControl w:val="0"/>
              <w:pBdr>
                <w:top w:val="nil"/>
                <w:left w:val="nil"/>
                <w:bottom w:val="nil"/>
                <w:right w:val="nil"/>
                <w:between w:val="nil"/>
              </w:pBdr>
              <w:spacing w:line="240" w:lineRule="auto"/>
            </w:pPr>
            <w:r>
              <w:t>Lexical bundle</w:t>
            </w:r>
          </w:p>
        </w:tc>
        <w:tc>
          <w:tcPr>
            <w:tcW w:w="3195" w:type="dxa"/>
            <w:shd w:val="clear" w:color="auto" w:fill="auto"/>
            <w:tcMar>
              <w:top w:w="100" w:type="dxa"/>
              <w:left w:w="100" w:type="dxa"/>
              <w:bottom w:w="100" w:type="dxa"/>
              <w:right w:w="100" w:type="dxa"/>
            </w:tcMar>
          </w:tcPr>
          <w:p w14:paraId="58E814EE" w14:textId="77777777" w:rsidR="000F54E9" w:rsidRDefault="006B20A1">
            <w:pPr>
              <w:widowControl w:val="0"/>
              <w:pBdr>
                <w:top w:val="nil"/>
                <w:left w:val="nil"/>
                <w:bottom w:val="nil"/>
                <w:right w:val="nil"/>
                <w:between w:val="nil"/>
              </w:pBdr>
              <w:spacing w:line="240" w:lineRule="auto"/>
            </w:pPr>
            <w:r>
              <w:t>“Does not appear to be”</w:t>
            </w:r>
          </w:p>
        </w:tc>
        <w:tc>
          <w:tcPr>
            <w:tcW w:w="1485" w:type="dxa"/>
            <w:shd w:val="clear" w:color="auto" w:fill="auto"/>
            <w:tcMar>
              <w:top w:w="100" w:type="dxa"/>
              <w:left w:w="100" w:type="dxa"/>
              <w:bottom w:w="100" w:type="dxa"/>
              <w:right w:w="100" w:type="dxa"/>
            </w:tcMar>
          </w:tcPr>
          <w:p w14:paraId="5A77C42D" w14:textId="77777777" w:rsidR="000F54E9" w:rsidRDefault="006B20A1">
            <w:pPr>
              <w:widowControl w:val="0"/>
              <w:pBdr>
                <w:top w:val="nil"/>
                <w:left w:val="nil"/>
                <w:bottom w:val="nil"/>
                <w:right w:val="nil"/>
                <w:between w:val="nil"/>
              </w:pBdr>
              <w:spacing w:line="240" w:lineRule="auto"/>
            </w:pPr>
            <w:r>
              <w:t>Discussion</w:t>
            </w:r>
          </w:p>
        </w:tc>
        <w:tc>
          <w:tcPr>
            <w:tcW w:w="2340" w:type="dxa"/>
            <w:shd w:val="clear" w:color="auto" w:fill="auto"/>
            <w:tcMar>
              <w:top w:w="100" w:type="dxa"/>
              <w:left w:w="100" w:type="dxa"/>
              <w:bottom w:w="100" w:type="dxa"/>
              <w:right w:w="100" w:type="dxa"/>
            </w:tcMar>
          </w:tcPr>
          <w:p w14:paraId="3FADEAC2" w14:textId="77777777" w:rsidR="000F54E9" w:rsidRDefault="006B20A1">
            <w:pPr>
              <w:widowControl w:val="0"/>
              <w:pBdr>
                <w:top w:val="nil"/>
                <w:left w:val="nil"/>
                <w:bottom w:val="nil"/>
                <w:right w:val="nil"/>
                <w:between w:val="nil"/>
              </w:pBdr>
              <w:spacing w:line="240" w:lineRule="auto"/>
            </w:pPr>
            <w:r>
              <w:t>To hedge</w:t>
            </w:r>
          </w:p>
        </w:tc>
      </w:tr>
      <w:tr w:rsidR="000F54E9" w14:paraId="17B537F4" w14:textId="77777777">
        <w:tc>
          <w:tcPr>
            <w:tcW w:w="2325" w:type="dxa"/>
            <w:shd w:val="clear" w:color="auto" w:fill="auto"/>
            <w:tcMar>
              <w:top w:w="100" w:type="dxa"/>
              <w:left w:w="100" w:type="dxa"/>
              <w:bottom w:w="100" w:type="dxa"/>
              <w:right w:w="100" w:type="dxa"/>
            </w:tcMar>
          </w:tcPr>
          <w:p w14:paraId="2D1211F4" w14:textId="77777777" w:rsidR="000F54E9" w:rsidRDefault="006B20A1">
            <w:pPr>
              <w:widowControl w:val="0"/>
              <w:pBdr>
                <w:top w:val="nil"/>
                <w:left w:val="nil"/>
                <w:bottom w:val="nil"/>
                <w:right w:val="nil"/>
                <w:between w:val="nil"/>
              </w:pBdr>
              <w:spacing w:line="240" w:lineRule="auto"/>
            </w:pPr>
            <w:r>
              <w:t>Lexical bundle</w:t>
            </w:r>
          </w:p>
        </w:tc>
        <w:tc>
          <w:tcPr>
            <w:tcW w:w="3195" w:type="dxa"/>
            <w:shd w:val="clear" w:color="auto" w:fill="auto"/>
            <w:tcMar>
              <w:top w:w="100" w:type="dxa"/>
              <w:left w:w="100" w:type="dxa"/>
              <w:bottom w:w="100" w:type="dxa"/>
              <w:right w:w="100" w:type="dxa"/>
            </w:tcMar>
          </w:tcPr>
          <w:p w14:paraId="29478B45" w14:textId="77777777" w:rsidR="000F54E9" w:rsidRDefault="006B20A1">
            <w:pPr>
              <w:widowControl w:val="0"/>
              <w:pBdr>
                <w:top w:val="nil"/>
                <w:left w:val="nil"/>
                <w:bottom w:val="nil"/>
                <w:right w:val="nil"/>
                <w:between w:val="nil"/>
              </w:pBdr>
              <w:spacing w:line="240" w:lineRule="auto"/>
            </w:pPr>
            <w:r>
              <w:t>“These results suggest that”</w:t>
            </w:r>
          </w:p>
        </w:tc>
        <w:tc>
          <w:tcPr>
            <w:tcW w:w="1485" w:type="dxa"/>
            <w:shd w:val="clear" w:color="auto" w:fill="auto"/>
            <w:tcMar>
              <w:top w:w="100" w:type="dxa"/>
              <w:left w:w="100" w:type="dxa"/>
              <w:bottom w:w="100" w:type="dxa"/>
              <w:right w:w="100" w:type="dxa"/>
            </w:tcMar>
          </w:tcPr>
          <w:p w14:paraId="38B69070" w14:textId="77777777" w:rsidR="000F54E9" w:rsidRDefault="006B20A1">
            <w:pPr>
              <w:widowControl w:val="0"/>
              <w:pBdr>
                <w:top w:val="nil"/>
                <w:left w:val="nil"/>
                <w:bottom w:val="nil"/>
                <w:right w:val="nil"/>
                <w:between w:val="nil"/>
              </w:pBdr>
              <w:spacing w:line="240" w:lineRule="auto"/>
            </w:pPr>
            <w:r>
              <w:t>Discussion</w:t>
            </w:r>
          </w:p>
        </w:tc>
        <w:tc>
          <w:tcPr>
            <w:tcW w:w="2340" w:type="dxa"/>
            <w:shd w:val="clear" w:color="auto" w:fill="auto"/>
            <w:tcMar>
              <w:top w:w="100" w:type="dxa"/>
              <w:left w:w="100" w:type="dxa"/>
              <w:bottom w:w="100" w:type="dxa"/>
              <w:right w:w="100" w:type="dxa"/>
            </w:tcMar>
          </w:tcPr>
          <w:p w14:paraId="4ECFDF45" w14:textId="77777777" w:rsidR="000F54E9" w:rsidRDefault="006B20A1">
            <w:pPr>
              <w:widowControl w:val="0"/>
              <w:pBdr>
                <w:top w:val="nil"/>
                <w:left w:val="nil"/>
                <w:bottom w:val="nil"/>
                <w:right w:val="nil"/>
                <w:between w:val="nil"/>
              </w:pBdr>
              <w:spacing w:line="240" w:lineRule="auto"/>
            </w:pPr>
            <w:r>
              <w:t>To hedge</w:t>
            </w:r>
          </w:p>
        </w:tc>
      </w:tr>
    </w:tbl>
    <w:p w14:paraId="1E3055F9" w14:textId="77777777" w:rsidR="000F54E9" w:rsidRDefault="000F54E9"/>
    <w:p w14:paraId="3F5EEC20" w14:textId="77777777" w:rsidR="000F54E9" w:rsidRDefault="000F54E9"/>
    <w:p w14:paraId="37956A15" w14:textId="77777777" w:rsidR="000F54E9" w:rsidRDefault="000F54E9"/>
    <w:p w14:paraId="7A137507" w14:textId="77777777" w:rsidR="000F54E9" w:rsidRDefault="000F54E9">
      <w:pPr>
        <w:jc w:val="center"/>
      </w:pPr>
    </w:p>
    <w:p w14:paraId="577D7FBC" w14:textId="77777777" w:rsidR="000F54E9" w:rsidRDefault="000F54E9">
      <w:pPr>
        <w:jc w:val="center"/>
      </w:pPr>
    </w:p>
    <w:p w14:paraId="049A223F" w14:textId="77777777" w:rsidR="000F54E9" w:rsidRDefault="000F54E9">
      <w:pPr>
        <w:jc w:val="center"/>
      </w:pPr>
    </w:p>
    <w:p w14:paraId="28208149" w14:textId="77777777" w:rsidR="000F54E9" w:rsidRDefault="000F54E9">
      <w:pPr>
        <w:jc w:val="center"/>
      </w:pPr>
    </w:p>
    <w:p w14:paraId="020CA26B" w14:textId="77777777" w:rsidR="000F54E9" w:rsidRDefault="000F54E9">
      <w:pPr>
        <w:jc w:val="center"/>
      </w:pPr>
    </w:p>
    <w:p w14:paraId="39BF8EA1" w14:textId="77777777" w:rsidR="000F54E9" w:rsidRDefault="000F54E9">
      <w:pPr>
        <w:jc w:val="center"/>
      </w:pPr>
    </w:p>
    <w:p w14:paraId="04CF9355" w14:textId="77777777" w:rsidR="000F54E9" w:rsidRDefault="000F54E9">
      <w:pPr>
        <w:jc w:val="center"/>
      </w:pPr>
    </w:p>
    <w:p w14:paraId="2A53CA05" w14:textId="77777777" w:rsidR="000F54E9" w:rsidRDefault="000F54E9">
      <w:pPr>
        <w:jc w:val="center"/>
      </w:pPr>
    </w:p>
    <w:p w14:paraId="6B79E6C0" w14:textId="77777777" w:rsidR="000F54E9" w:rsidRDefault="000F54E9">
      <w:pPr>
        <w:jc w:val="center"/>
      </w:pPr>
    </w:p>
    <w:p w14:paraId="3E9631C9" w14:textId="77777777" w:rsidR="000F54E9" w:rsidRDefault="000F54E9">
      <w:pPr>
        <w:jc w:val="center"/>
      </w:pPr>
    </w:p>
    <w:p w14:paraId="2300C45D" w14:textId="77777777" w:rsidR="000F54E9" w:rsidRDefault="000F54E9">
      <w:pPr>
        <w:jc w:val="center"/>
      </w:pPr>
    </w:p>
    <w:p w14:paraId="6F79DD2D" w14:textId="77777777" w:rsidR="000F54E9" w:rsidRDefault="000F54E9">
      <w:pPr>
        <w:jc w:val="center"/>
      </w:pPr>
    </w:p>
    <w:p w14:paraId="31270CCC" w14:textId="77777777" w:rsidR="000F54E9" w:rsidRDefault="000F54E9">
      <w:pPr>
        <w:jc w:val="center"/>
      </w:pPr>
    </w:p>
    <w:p w14:paraId="4222B4EB" w14:textId="77777777" w:rsidR="000F54E9" w:rsidRDefault="000F54E9">
      <w:pPr>
        <w:jc w:val="center"/>
      </w:pPr>
    </w:p>
    <w:p w14:paraId="488367CC" w14:textId="77777777" w:rsidR="000F54E9" w:rsidRDefault="000F54E9">
      <w:pPr>
        <w:jc w:val="center"/>
      </w:pPr>
    </w:p>
    <w:p w14:paraId="7431E16F" w14:textId="77777777" w:rsidR="000F54E9" w:rsidRDefault="000F54E9">
      <w:pPr>
        <w:jc w:val="center"/>
      </w:pPr>
    </w:p>
    <w:p w14:paraId="38A267D8" w14:textId="77777777" w:rsidR="000F54E9" w:rsidRDefault="000F54E9">
      <w:pPr>
        <w:jc w:val="center"/>
      </w:pPr>
    </w:p>
    <w:p w14:paraId="4976A182" w14:textId="77777777" w:rsidR="000F54E9" w:rsidRDefault="000F54E9">
      <w:pPr>
        <w:jc w:val="center"/>
      </w:pPr>
    </w:p>
    <w:p w14:paraId="671EE279" w14:textId="77777777" w:rsidR="000F54E9" w:rsidRDefault="000F54E9">
      <w:pPr>
        <w:jc w:val="center"/>
      </w:pPr>
    </w:p>
    <w:p w14:paraId="26E32B87" w14:textId="77777777" w:rsidR="000F54E9" w:rsidRDefault="000F54E9">
      <w:pPr>
        <w:jc w:val="center"/>
      </w:pPr>
    </w:p>
    <w:p w14:paraId="74099F46" w14:textId="77777777" w:rsidR="000F54E9" w:rsidRDefault="000F54E9">
      <w:pPr>
        <w:jc w:val="center"/>
      </w:pPr>
    </w:p>
    <w:p w14:paraId="30303A57" w14:textId="77777777" w:rsidR="000F54E9" w:rsidRDefault="000F54E9">
      <w:pPr>
        <w:jc w:val="center"/>
      </w:pPr>
    </w:p>
    <w:p w14:paraId="453AE376" w14:textId="77777777" w:rsidR="000F54E9" w:rsidRDefault="000F54E9">
      <w:pPr>
        <w:jc w:val="center"/>
      </w:pPr>
    </w:p>
    <w:p w14:paraId="7F35071F" w14:textId="77777777" w:rsidR="000F54E9" w:rsidRDefault="000F54E9">
      <w:pPr>
        <w:jc w:val="center"/>
      </w:pPr>
    </w:p>
    <w:p w14:paraId="305F27A0" w14:textId="77777777" w:rsidR="000F54E9" w:rsidRDefault="000F54E9">
      <w:pPr>
        <w:jc w:val="center"/>
      </w:pPr>
    </w:p>
    <w:p w14:paraId="4D7FE63D" w14:textId="77777777" w:rsidR="000F54E9" w:rsidRDefault="000F54E9">
      <w:pPr>
        <w:jc w:val="center"/>
      </w:pPr>
    </w:p>
    <w:p w14:paraId="3EB08615" w14:textId="77777777" w:rsidR="000F54E9" w:rsidRDefault="000F54E9">
      <w:pPr>
        <w:jc w:val="center"/>
      </w:pPr>
    </w:p>
    <w:p w14:paraId="151497E4" w14:textId="77777777" w:rsidR="000F54E9" w:rsidRDefault="000F54E9">
      <w:pPr>
        <w:jc w:val="center"/>
      </w:pPr>
    </w:p>
    <w:p w14:paraId="5213CB83" w14:textId="77777777" w:rsidR="000F54E9" w:rsidRDefault="000F54E9">
      <w:pPr>
        <w:jc w:val="center"/>
      </w:pPr>
    </w:p>
    <w:p w14:paraId="5C733795" w14:textId="77777777" w:rsidR="000F54E9" w:rsidRDefault="006B20A1">
      <w:pPr>
        <w:jc w:val="center"/>
        <w:rPr>
          <w:b/>
        </w:rPr>
      </w:pPr>
      <w:r>
        <w:rPr>
          <w:b/>
        </w:rPr>
        <w:lastRenderedPageBreak/>
        <w:t>References</w:t>
      </w:r>
    </w:p>
    <w:p w14:paraId="4B28248C" w14:textId="77777777" w:rsidR="000F54E9" w:rsidRDefault="000F54E9">
      <w:pPr>
        <w:ind w:left="431"/>
      </w:pPr>
    </w:p>
    <w:p w14:paraId="5E0EEB65" w14:textId="77777777" w:rsidR="000F54E9" w:rsidRDefault="006B20A1">
      <w:pPr>
        <w:ind w:left="431"/>
      </w:pPr>
      <w:r>
        <w:t xml:space="preserve">Conrad, S. (2008). Myth 6: Corpus-based research is too complicated to be useful for writing teachers. In J. Reid (Ed.), </w:t>
      </w:r>
      <w:r>
        <w:rPr>
          <w:i/>
        </w:rPr>
        <w:t>Writing myths: Applying second language research to classroom teaching</w:t>
      </w:r>
      <w:r>
        <w:t xml:space="preserve"> (pp. 115-139). University of Michigan Press.</w:t>
      </w:r>
    </w:p>
    <w:p w14:paraId="7D69680A" w14:textId="77777777" w:rsidR="000F54E9" w:rsidRDefault="000F54E9"/>
    <w:p w14:paraId="4FC94C7B" w14:textId="77777777" w:rsidR="000F54E9" w:rsidRDefault="006B20A1">
      <w:pPr>
        <w:spacing w:before="240"/>
        <w:ind w:left="431"/>
      </w:pPr>
      <w:r>
        <w:t>Cortes, V. (2004).</w:t>
      </w:r>
      <w:r>
        <w:t xml:space="preserve"> Lexical bundles in published and student disciplinary writing: Examples from history and biology. </w:t>
      </w:r>
      <w:r>
        <w:rPr>
          <w:i/>
        </w:rPr>
        <w:t>English for Specific Purposes</w:t>
      </w:r>
      <w:r>
        <w:t xml:space="preserve">, 23, 397-423. </w:t>
      </w:r>
      <w:proofErr w:type="spellStart"/>
      <w:r>
        <w:t>doi</w:t>
      </w:r>
      <w:proofErr w:type="spellEnd"/>
      <w:r>
        <w:t>: 10.1016/j.esp.2003.12.001</w:t>
      </w:r>
    </w:p>
    <w:p w14:paraId="7887E678" w14:textId="77777777" w:rsidR="000F54E9" w:rsidRDefault="000F54E9">
      <w:pPr>
        <w:jc w:val="center"/>
      </w:pPr>
    </w:p>
    <w:p w14:paraId="10A176FE" w14:textId="77777777" w:rsidR="000F54E9" w:rsidRDefault="000F54E9"/>
    <w:p w14:paraId="1D5EA93F" w14:textId="77777777" w:rsidR="000F54E9" w:rsidRDefault="000F54E9">
      <w:pPr>
        <w:jc w:val="center"/>
      </w:pPr>
    </w:p>
    <w:p w14:paraId="538F877D" w14:textId="77777777" w:rsidR="000F54E9" w:rsidRDefault="000F54E9"/>
    <w:p w14:paraId="444DA9B1" w14:textId="77777777" w:rsidR="000F54E9" w:rsidRDefault="000F54E9"/>
    <w:sectPr w:rsidR="000F54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00E7F"/>
    <w:multiLevelType w:val="multilevel"/>
    <w:tmpl w:val="AFF86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E9"/>
    <w:rsid w:val="000F54E9"/>
    <w:rsid w:val="006B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EBD59"/>
  <w15:docId w15:val="{2F848AA7-ECD4-F342-9F18-F3798790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Volk</cp:lastModifiedBy>
  <cp:revision>2</cp:revision>
  <dcterms:created xsi:type="dcterms:W3CDTF">2021-04-25T14:07:00Z</dcterms:created>
  <dcterms:modified xsi:type="dcterms:W3CDTF">2021-04-25T14:07:00Z</dcterms:modified>
</cp:coreProperties>
</file>